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7" w:rsidRPr="009C38D0" w:rsidRDefault="00EB4B97" w:rsidP="009C38D0">
      <w:pPr>
        <w:shd w:val="clear" w:color="auto" w:fill="FFFFFF"/>
        <w:spacing w:after="45" w:line="240" w:lineRule="atLeast"/>
        <w:textAlignment w:val="baseline"/>
        <w:rPr>
          <w:rFonts w:ascii="Times New Roman" w:hAnsi="Times New Roman"/>
          <w:b/>
          <w:sz w:val="32"/>
          <w:szCs w:val="32"/>
        </w:rPr>
      </w:pPr>
      <w:r w:rsidRPr="009C38D0">
        <w:rPr>
          <w:rFonts w:ascii="Times New Roman" w:hAnsi="Times New Roman"/>
          <w:b/>
          <w:sz w:val="32"/>
          <w:szCs w:val="32"/>
        </w:rPr>
        <w:t>ИНФОРМАЦИЯ с официального сайта ГТО</w:t>
      </w:r>
    </w:p>
    <w:p w:rsidR="00EB4B97" w:rsidRPr="00B2628A" w:rsidRDefault="00EB4B97" w:rsidP="009C38D0">
      <w:pPr>
        <w:shd w:val="clear" w:color="auto" w:fill="FFFFFF"/>
        <w:spacing w:after="45" w:line="240" w:lineRule="atLeast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B2628A">
        <w:rPr>
          <w:rFonts w:ascii="Times New Roman" w:hAnsi="Times New Roman"/>
          <w:sz w:val="28"/>
          <w:szCs w:val="28"/>
          <w:highlight w:val="yellow"/>
        </w:rPr>
        <w:t>Медицинский допуск для учащихся можно получить в медицинском кабинете в образовательных учреждениях (школе),</w:t>
      </w:r>
      <w:r w:rsidRPr="008A0CDB">
        <w:rPr>
          <w:rFonts w:ascii="Times New Roman" w:hAnsi="Times New Roman"/>
          <w:sz w:val="28"/>
          <w:szCs w:val="28"/>
        </w:rPr>
        <w:t xml:space="preserve"> или студенческих поликлиниках по итогам ежегодного медицинского осмотра.</w:t>
      </w:r>
      <w:r w:rsidRPr="008A0CDB">
        <w:rPr>
          <w:rFonts w:ascii="Times New Roman" w:hAnsi="Times New Roman"/>
          <w:sz w:val="28"/>
          <w:szCs w:val="28"/>
        </w:rPr>
        <w:br/>
        <w:t>Взрослое население медицинский допуск может получить в поликлиниках по месту жительства при условии систематического прохождения диспансеризации населения.</w:t>
      </w:r>
      <w:r w:rsidRPr="008A0CDB">
        <w:rPr>
          <w:rFonts w:ascii="Times New Roman" w:hAnsi="Times New Roman"/>
          <w:sz w:val="28"/>
          <w:szCs w:val="28"/>
        </w:rPr>
        <w:br/>
      </w:r>
      <w:r w:rsidRPr="008A0CDB">
        <w:rPr>
          <w:rFonts w:ascii="Times New Roman" w:hAnsi="Times New Roman"/>
          <w:sz w:val="28"/>
          <w:szCs w:val="28"/>
        </w:rPr>
        <w:br/>
        <w:t>Медицинский осмотр для допуска к выполнению нормативов и требований Коплекса ГТО осуществляется врачами -терапевтами педиатрами, врачами общей практики и врачами по спортивной медицине в амбулаторно-поликлинических учреждениях с учетом результатов ранее пройденных медицинских осмотров. Исходя из результатов осмотра, медики принимают решение об определении группы состояния здоровья гражданина, о медицинской группе для занятий физической культурой и спортом, выдает разрешение (допуск) к подготовке и выполнению нормативов и требований комплекса ГТО.</w:t>
      </w:r>
      <w:r w:rsidRPr="008A0CDB">
        <w:rPr>
          <w:rFonts w:ascii="Times New Roman" w:hAnsi="Times New Roman"/>
          <w:sz w:val="28"/>
          <w:szCs w:val="28"/>
        </w:rPr>
        <w:br/>
      </w:r>
      <w:r w:rsidRPr="008A0CDB">
        <w:rPr>
          <w:rFonts w:ascii="Times New Roman" w:hAnsi="Times New Roman"/>
          <w:sz w:val="28"/>
          <w:szCs w:val="28"/>
        </w:rPr>
        <w:br/>
      </w:r>
      <w:r w:rsidRPr="00B2628A">
        <w:rPr>
          <w:rFonts w:ascii="Times New Roman" w:hAnsi="Times New Roman"/>
          <w:sz w:val="28"/>
          <w:szCs w:val="28"/>
          <w:highlight w:val="yellow"/>
        </w:rPr>
        <w:t>В соответствии с определенной датой и местом проведения испытаний гражданин прибывает к месту тестирования</w:t>
      </w:r>
      <w:r w:rsidRPr="008A0CDB">
        <w:rPr>
          <w:rFonts w:ascii="Times New Roman" w:hAnsi="Times New Roman"/>
          <w:sz w:val="28"/>
          <w:szCs w:val="28"/>
        </w:rPr>
        <w:t xml:space="preserve"> (в центр тестирования) </w:t>
      </w:r>
      <w:r w:rsidRPr="00B2628A">
        <w:rPr>
          <w:rFonts w:ascii="Times New Roman" w:hAnsi="Times New Roman"/>
          <w:sz w:val="28"/>
          <w:szCs w:val="28"/>
          <w:highlight w:val="yellow"/>
        </w:rPr>
        <w:t xml:space="preserve">в указанное время, и предъявляет сотруднику Центра тестирования, в соответствии с Порядком, паспорт гражданина Российской Федерации и медицинскую справку </w:t>
      </w:r>
      <w:r w:rsidRPr="00B2628A">
        <w:rPr>
          <w:rFonts w:ascii="Times New Roman" w:hAnsi="Times New Roman"/>
          <w:sz w:val="28"/>
          <w:szCs w:val="28"/>
          <w:highlight w:val="yellow"/>
          <w:u w:val="single"/>
        </w:rPr>
        <w:t>о допуске к выполнению нормативов комплекса ГТО с подписью и печатью.</w:t>
      </w:r>
      <w:r>
        <w:rPr>
          <w:rFonts w:ascii="Times New Roman" w:hAnsi="Times New Roman"/>
          <w:sz w:val="28"/>
          <w:szCs w:val="28"/>
          <w:u w:val="single"/>
        </w:rPr>
        <w:t>(в справке должно быть указано, что допущен к сдаче норм ГТО)</w:t>
      </w:r>
    </w:p>
    <w:p w:rsidR="00EB4B97" w:rsidRPr="008A0CDB" w:rsidRDefault="00EB4B97" w:rsidP="009C38D0">
      <w:pPr>
        <w:shd w:val="clear" w:color="auto" w:fill="FFFFFF"/>
        <w:spacing w:after="45" w:line="240" w:lineRule="atLeast"/>
        <w:textAlignment w:val="baseline"/>
        <w:rPr>
          <w:rFonts w:ascii="Times New Roman" w:hAnsi="Times New Roman"/>
          <w:sz w:val="28"/>
          <w:szCs w:val="28"/>
        </w:rPr>
      </w:pPr>
      <w:r w:rsidRPr="008A0CDB">
        <w:rPr>
          <w:rFonts w:ascii="Times New Roman" w:hAnsi="Times New Roman"/>
          <w:sz w:val="28"/>
          <w:szCs w:val="28"/>
        </w:rPr>
        <w:t>До 30 января 2016 года Минздрав России занимается разработкой полноценного Приказа о порядке медицинского обеспечения допуска к выполнению испытаний комплекса ГТО. Данным приказом будет установлена последовательность действий и медицинских учреждений для различных категорий граждан, где можно будет получить соответствующую справку о допуске к комплексу ГТО установленного образца, рекомендуем пользоваться единственным документом по медицине на сегодняшний день: «Методические рекомендации Российской Ассоциации врачей спортивной медицины,» подписанные господином Б.А. Поляевым (главный специалист Минздрава России по спортивной медицине).</w:t>
      </w:r>
      <w:r w:rsidRPr="008A0CDB">
        <w:rPr>
          <w:rFonts w:ascii="Times New Roman" w:hAnsi="Times New Roman"/>
          <w:sz w:val="28"/>
          <w:szCs w:val="28"/>
        </w:rPr>
        <w:br/>
        <w:t>Они устанавливают и категории медицинских осмотров для различных категорий граждан, и сроки действия медицинских справок.</w:t>
      </w:r>
      <w:r w:rsidRPr="008A0CDB">
        <w:rPr>
          <w:rFonts w:ascii="Times New Roman" w:hAnsi="Times New Roman"/>
          <w:sz w:val="28"/>
          <w:szCs w:val="28"/>
        </w:rPr>
        <w:br/>
      </w:r>
      <w:r w:rsidRPr="00B2628A">
        <w:rPr>
          <w:rFonts w:ascii="Times New Roman" w:hAnsi="Times New Roman"/>
          <w:b/>
          <w:sz w:val="28"/>
          <w:szCs w:val="28"/>
          <w:highlight w:val="yellow"/>
        </w:rPr>
        <w:t>Так, для школьников справка действует один учебный год и выписывается по итогам ежегодного медицинского осмотра</w:t>
      </w:r>
      <w:r w:rsidRPr="00B2628A">
        <w:rPr>
          <w:rFonts w:ascii="Times New Roman" w:hAnsi="Times New Roman"/>
          <w:sz w:val="28"/>
          <w:szCs w:val="28"/>
          <w:highlight w:val="yellow"/>
        </w:rPr>
        <w:t>.</w:t>
      </w:r>
      <w:r w:rsidRPr="008A0CDB">
        <w:rPr>
          <w:rFonts w:ascii="Times New Roman" w:hAnsi="Times New Roman"/>
          <w:sz w:val="28"/>
          <w:szCs w:val="28"/>
        </w:rPr>
        <w:t xml:space="preserve"> В случаях, когда учащийся отнесен к основной группе здоровья, он в течение всего года имеет допуск к участию в выполнении испытаний комплекса ГТО.</w:t>
      </w:r>
      <w:r w:rsidRPr="008A0CDB">
        <w:rPr>
          <w:rFonts w:ascii="Times New Roman" w:hAnsi="Times New Roman"/>
          <w:sz w:val="28"/>
          <w:szCs w:val="28"/>
        </w:rPr>
        <w:br/>
        <w:t>Для взрослых медицинский допуск осуществляется в поликлиниках по месту жительства по итогам диспансеризации (раз в три года). Данная информация будет прописана в приказе, который выйдет в 2016 году.</w:t>
      </w:r>
    </w:p>
    <w:p w:rsidR="00EB4B97" w:rsidRPr="002B33E4" w:rsidRDefault="00EB4B97" w:rsidP="009C38D0">
      <w:pPr>
        <w:pStyle w:val="NormalWeb"/>
        <w:shd w:val="clear" w:color="auto" w:fill="FFFFFF"/>
        <w:ind w:firstLine="360"/>
        <w:rPr>
          <w:color w:val="000000"/>
        </w:rPr>
      </w:pPr>
    </w:p>
    <w:sectPr w:rsidR="00EB4B97" w:rsidRPr="002B33E4" w:rsidSect="002B33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2F31"/>
    <w:multiLevelType w:val="multilevel"/>
    <w:tmpl w:val="3FB0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FC112F"/>
    <w:multiLevelType w:val="multilevel"/>
    <w:tmpl w:val="CAF2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8A1"/>
    <w:rsid w:val="002B33E4"/>
    <w:rsid w:val="00310BDB"/>
    <w:rsid w:val="006B1B11"/>
    <w:rsid w:val="008A0CDB"/>
    <w:rsid w:val="00905FBF"/>
    <w:rsid w:val="00961451"/>
    <w:rsid w:val="009C38D0"/>
    <w:rsid w:val="009D1635"/>
    <w:rsid w:val="00A107C2"/>
    <w:rsid w:val="00A438A1"/>
    <w:rsid w:val="00A63F32"/>
    <w:rsid w:val="00B2628A"/>
    <w:rsid w:val="00B54F8D"/>
    <w:rsid w:val="00BD4DE6"/>
    <w:rsid w:val="00C167C3"/>
    <w:rsid w:val="00C37F36"/>
    <w:rsid w:val="00CF6994"/>
    <w:rsid w:val="00D56E62"/>
    <w:rsid w:val="00D7696E"/>
    <w:rsid w:val="00E337D9"/>
    <w:rsid w:val="00E65FEB"/>
    <w:rsid w:val="00E916F2"/>
    <w:rsid w:val="00EB4B97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D163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9D1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D1635"/>
    <w:rPr>
      <w:rFonts w:cs="Times New Roman"/>
    </w:rPr>
  </w:style>
  <w:style w:type="paragraph" w:customStyle="1" w:styleId="a">
    <w:name w:val="Знак"/>
    <w:basedOn w:val="Normal"/>
    <w:uiPriority w:val="99"/>
    <w:rsid w:val="00A63F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0">
    <w:name w:val="Основной текст_"/>
    <w:basedOn w:val="DefaultParagraphFont"/>
    <w:link w:val="6"/>
    <w:uiPriority w:val="99"/>
    <w:locked/>
    <w:rsid w:val="00A63F32"/>
    <w:rPr>
      <w:rFonts w:cs="Times New Roman"/>
      <w:spacing w:val="6"/>
      <w:shd w:val="clear" w:color="auto" w:fill="FFFFFF"/>
    </w:rPr>
  </w:style>
  <w:style w:type="paragraph" w:customStyle="1" w:styleId="6">
    <w:name w:val="Основной текст6"/>
    <w:basedOn w:val="Normal"/>
    <w:link w:val="a0"/>
    <w:uiPriority w:val="99"/>
    <w:rsid w:val="00A63F32"/>
    <w:pPr>
      <w:widowControl w:val="0"/>
      <w:shd w:val="clear" w:color="auto" w:fill="FFFFFF"/>
      <w:spacing w:before="60" w:after="0" w:line="317" w:lineRule="exact"/>
    </w:pPr>
    <w:rPr>
      <w:spacing w:val="6"/>
      <w:shd w:val="clear" w:color="auto" w:fill="FFFFFF"/>
    </w:rPr>
  </w:style>
  <w:style w:type="character" w:customStyle="1" w:styleId="2">
    <w:name w:val="Основной текст2"/>
    <w:basedOn w:val="a0"/>
    <w:uiPriority w:val="99"/>
    <w:rsid w:val="00A63F32"/>
    <w:rPr>
      <w:rFonts w:ascii="Times New Roman" w:hAnsi="Times New Roman"/>
      <w:color w:val="00000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A63F32"/>
    <w:rPr>
      <w:rFonts w:ascii="Times New Roman" w:hAnsi="Times New Roman"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6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6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6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6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66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67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383</Words>
  <Characters>2185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moskvitina</dc:creator>
  <cp:keywords/>
  <dc:description/>
  <cp:lastModifiedBy>Булатова А.А.</cp:lastModifiedBy>
  <cp:revision>5</cp:revision>
  <cp:lastPrinted>2016-02-11T08:16:00Z</cp:lastPrinted>
  <dcterms:created xsi:type="dcterms:W3CDTF">2016-02-11T08:18:00Z</dcterms:created>
  <dcterms:modified xsi:type="dcterms:W3CDTF">2016-02-11T12:06:00Z</dcterms:modified>
</cp:coreProperties>
</file>