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Бесплатная юридическая помощь многодетным родителям</w:t>
      </w:r>
    </w:p>
    <w:p w14:paraId="03000000">
      <w: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Внесены изменения в ст. 20 ФЗ «О бесплатной юридической помощи в Российской Федерации» о перечне категорий граждан, имеющих право на ее получение, куда включены многодетные родители, имеющие трех и более детей до достижения старшим ребенком возраста 18 лет или 23 лет, при условии его очного обучения в организации, осуществляющей образовательную деятельность.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Одновременно право на бесплатную юридическую помощь предоставлено лицам, являющимся истцами при рассмотрении судами дел об установлении и оспаривании отцовства (материнства)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2025-05-06T09:09:48Z</dcterms:modified>
</cp:coreProperties>
</file>